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120"/>
        <w:jc w:val="center"/>
        <w:rPr>
          <w:rFonts w:ascii="Times New Roman" w:hAnsi="Times New Roman"/>
          <w:b/>
          <w:color w:val="000000"/>
          <w:sz w:val="28"/>
          <w:lang w:val="ru-RU"/>
        </w:rPr>
      </w:pPr>
      <w:bookmarkStart w:id="0" w:name="block-17139701"/>
    </w:p>
    <w:p>
      <w:pPr>
        <w:spacing w:after="0" w:line="240"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pPr>
        <w:spacing w:after="0" w:line="240" w:lineRule="auto"/>
        <w:ind w:left="120"/>
        <w:jc w:val="center"/>
        <w:rPr>
          <w:lang w:val="ru-RU"/>
        </w:rPr>
      </w:pPr>
      <w:r>
        <w:rPr>
          <w:rFonts w:ascii="Times New Roman" w:hAnsi="Times New Roman"/>
          <w:b/>
          <w:color w:val="000000"/>
          <w:sz w:val="28"/>
          <w:lang w:val="ru-RU"/>
        </w:rPr>
        <w:t>‌</w:t>
      </w:r>
      <w:bookmarkStart w:id="1" w:name="80962996-9eae-4b29-807c-6d440604dec5"/>
      <w:r>
        <w:rPr>
          <w:rFonts w:ascii="Times New Roman" w:hAnsi="Times New Roman"/>
          <w:b/>
          <w:color w:val="000000"/>
          <w:sz w:val="28"/>
          <w:lang w:val="ru-RU"/>
        </w:rPr>
        <w:t>Министерство образования и науки Республики Дагестан</w:t>
      </w:r>
      <w:bookmarkEnd w:id="1"/>
      <w:r>
        <w:rPr>
          <w:rFonts w:ascii="Times New Roman" w:hAnsi="Times New Roman"/>
          <w:b/>
          <w:color w:val="000000"/>
          <w:sz w:val="28"/>
          <w:lang w:val="ru-RU"/>
        </w:rPr>
        <w:t xml:space="preserve">‌‌ </w:t>
      </w:r>
    </w:p>
    <w:p>
      <w:pPr>
        <w:spacing w:after="0" w:line="240" w:lineRule="auto"/>
        <w:ind w:left="120"/>
        <w:jc w:val="center"/>
        <w:rPr>
          <w:lang w:val="ru-RU"/>
        </w:rPr>
      </w:pPr>
      <w:r>
        <w:rPr>
          <w:rFonts w:ascii="Times New Roman" w:hAnsi="Times New Roman"/>
          <w:b/>
          <w:color w:val="000000"/>
          <w:sz w:val="28"/>
          <w:lang w:val="ru-RU"/>
        </w:rPr>
        <w:t>‌</w:t>
      </w:r>
      <w:bookmarkStart w:id="2" w:name="a244f056-0231-4322-a014-8dcea54eab13"/>
      <w:r>
        <w:rPr>
          <w:rFonts w:ascii="Times New Roman" w:hAnsi="Times New Roman"/>
          <w:b/>
          <w:color w:val="000000"/>
          <w:sz w:val="28"/>
          <w:lang w:val="ru-RU"/>
        </w:rPr>
        <w:t>МР "Кизлярский район"</w:t>
      </w:r>
      <w:bookmarkEnd w:id="2"/>
      <w:r>
        <w:rPr>
          <w:rFonts w:ascii="Times New Roman" w:hAnsi="Times New Roman"/>
          <w:b/>
          <w:color w:val="000000"/>
          <w:sz w:val="28"/>
          <w:lang w:val="ru-RU"/>
        </w:rPr>
        <w:t>‌</w:t>
      </w:r>
      <w:r>
        <w:rPr>
          <w:rFonts w:ascii="Times New Roman" w:hAnsi="Times New Roman"/>
          <w:color w:val="000000"/>
          <w:sz w:val="28"/>
          <w:lang w:val="ru-RU"/>
        </w:rPr>
        <w:t>​</w:t>
      </w:r>
    </w:p>
    <w:p>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МКОУ "Краснооктябрьская СОШ имени Р.Гамзатова "</w:t>
      </w:r>
    </w:p>
    <w:p>
      <w:pPr>
        <w:spacing w:after="0" w:line="240" w:lineRule="auto"/>
        <w:ind w:left="120"/>
        <w:jc w:val="center"/>
        <w:rPr>
          <w:rFonts w:ascii="Times New Roman" w:hAnsi="Times New Roman"/>
          <w:b/>
          <w:color w:val="000000"/>
          <w:sz w:val="28"/>
          <w:lang w:val="ru-RU"/>
        </w:rPr>
      </w:pPr>
    </w:p>
    <w:p>
      <w:pPr>
        <w:spacing w:after="0" w:line="240" w:lineRule="auto"/>
        <w:ind w:left="120"/>
        <w:jc w:val="center"/>
        <w:rPr>
          <w:rFonts w:ascii="Times New Roman" w:hAnsi="Times New Roman"/>
          <w:b/>
          <w:color w:val="000000"/>
          <w:sz w:val="28"/>
          <w:lang w:val="ru-RU"/>
        </w:rPr>
      </w:pPr>
    </w:p>
    <w:tbl>
      <w:tblPr>
        <w:tblStyle w:val="3"/>
        <w:tblW w:w="14546" w:type="dxa"/>
        <w:tblInd w:w="0" w:type="dxa"/>
        <w:tblLayout w:type="autofit"/>
        <w:tblCellMar>
          <w:top w:w="0" w:type="dxa"/>
          <w:left w:w="108" w:type="dxa"/>
          <w:bottom w:w="0" w:type="dxa"/>
          <w:right w:w="108" w:type="dxa"/>
        </w:tblCellMar>
      </w:tblPr>
      <w:tblGrid>
        <w:gridCol w:w="4318"/>
        <w:gridCol w:w="4896"/>
        <w:gridCol w:w="5332"/>
      </w:tblGrid>
      <w:tr>
        <w:tblPrEx>
          <w:tblCellMar>
            <w:top w:w="0" w:type="dxa"/>
            <w:left w:w="108" w:type="dxa"/>
            <w:bottom w:w="0" w:type="dxa"/>
            <w:right w:w="108" w:type="dxa"/>
          </w:tblCellMar>
        </w:tblPrEx>
        <w:trPr>
          <w:trHeight w:val="2202" w:hRule="atLeast"/>
        </w:trPr>
        <w:tc>
          <w:tcPr>
            <w:tcW w:w="4318" w:type="dxa"/>
          </w:tcPr>
          <w:p>
            <w:pPr>
              <w:autoSpaceDE w:val="0"/>
              <w:autoSpaceDN w:val="0"/>
              <w:spacing w:after="120" w:line="240" w:lineRule="auto"/>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Гаджимурадова А.Г.</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896"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Махмудова 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5332" w:type="dxa"/>
          </w:tcPr>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line="240" w:lineRule="auto"/>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bookmarkStart w:id="8" w:name="_GoBack"/>
            <w:bookmarkEnd w:id="8"/>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line="240" w:lineRule="auto"/>
        <w:ind w:left="120"/>
      </w:pPr>
    </w:p>
    <w:p>
      <w:pPr>
        <w:spacing w:after="0" w:line="240" w:lineRule="auto"/>
        <w:ind w:left="120"/>
      </w:pPr>
    </w:p>
    <w:p>
      <w:pPr>
        <w:spacing w:after="0" w:line="240" w:lineRule="auto"/>
        <w:ind w:left="120"/>
        <w:jc w:val="center"/>
      </w:pPr>
      <w:r>
        <w:rPr>
          <w:rFonts w:ascii="Times New Roman" w:hAnsi="Times New Roman"/>
          <w:b/>
          <w:color w:val="000000"/>
          <w:sz w:val="28"/>
        </w:rPr>
        <w:t>РАБОЧАЯ ПРОГРАММА</w:t>
      </w:r>
    </w:p>
    <w:p>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2304478)</w:t>
      </w:r>
    </w:p>
    <w:p>
      <w:pPr>
        <w:spacing w:after="0" w:line="240" w:lineRule="auto"/>
        <w:ind w:left="120"/>
        <w:jc w:val="center"/>
        <w:rPr>
          <w:rFonts w:ascii="Times New Roman" w:hAnsi="Times New Roman"/>
          <w:color w:val="000000"/>
          <w:sz w:val="28"/>
          <w:lang w:val="ru-RU"/>
        </w:rPr>
      </w:pPr>
    </w:p>
    <w:p>
      <w:pPr>
        <w:spacing w:after="0" w:line="240" w:lineRule="auto"/>
        <w:ind w:left="120"/>
        <w:jc w:val="center"/>
        <w:rPr>
          <w:lang w:val="ru-RU"/>
        </w:rPr>
      </w:pPr>
      <w:r>
        <w:rPr>
          <w:rFonts w:ascii="Times New Roman" w:hAnsi="Times New Roman"/>
          <w:b/>
          <w:color w:val="000000"/>
          <w:sz w:val="28"/>
          <w:lang w:val="ru-RU"/>
        </w:rPr>
        <w:t>учебного курса «Геометрия»</w:t>
      </w:r>
    </w:p>
    <w:p>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8 класса</w:t>
      </w:r>
    </w:p>
    <w:p>
      <w:pPr>
        <w:spacing w:after="0" w:line="240" w:lineRule="auto"/>
        <w:ind w:left="120"/>
        <w:jc w:val="center"/>
        <w:rPr>
          <w:rFonts w:hint="default" w:ascii="Times New Roman" w:hAnsi="Times New Roman"/>
          <w:color w:val="000000"/>
          <w:sz w:val="28"/>
          <w:lang w:val="ru-RU"/>
        </w:rPr>
      </w:pPr>
      <w:r>
        <w:rPr>
          <w:rFonts w:hint="default" w:ascii="Times New Roman" w:hAnsi="Times New Roman"/>
          <w:color w:val="000000"/>
          <w:sz w:val="28"/>
          <w:lang w:val="ru-RU"/>
        </w:rPr>
        <w:t>(домашнее обучение)</w:t>
      </w:r>
    </w:p>
    <w:p>
      <w:pPr>
        <w:spacing w:after="0" w:line="240" w:lineRule="auto"/>
        <w:ind w:left="120"/>
        <w:jc w:val="center"/>
        <w:rPr>
          <w:rFonts w:ascii="Times New Roman" w:hAnsi="Times New Roman"/>
          <w:color w:val="000000"/>
          <w:sz w:val="28"/>
          <w:lang w:val="ru-RU"/>
        </w:rPr>
      </w:pPr>
    </w:p>
    <w:p>
      <w:pPr>
        <w:spacing w:after="0" w:line="240" w:lineRule="auto"/>
        <w:ind w:left="120"/>
        <w:jc w:val="center"/>
        <w:rPr>
          <w:lang w:val="ru-RU"/>
        </w:rPr>
      </w:pPr>
    </w:p>
    <w:p>
      <w:pPr>
        <w:spacing w:after="0" w:line="240" w:lineRule="auto"/>
        <w:rPr>
          <w:lang w:val="ru-RU"/>
        </w:rPr>
      </w:pPr>
    </w:p>
    <w:p>
      <w:pPr>
        <w:wordWrap w:val="0"/>
        <w:spacing w:after="0" w:line="240" w:lineRule="auto"/>
        <w:ind w:left="120"/>
        <w:jc w:val="right"/>
        <w:rPr>
          <w:rFonts w:hint="default" w:ascii="Times New Roman" w:hAnsi="Times New Roman" w:cs="Times New Roman"/>
          <w:lang w:val="ru-RU"/>
        </w:rPr>
      </w:pPr>
      <w:r>
        <w:rPr>
          <w:rFonts w:ascii="Times New Roman" w:hAnsi="Times New Roman" w:cs="Times New Roman"/>
          <w:lang w:val="ru-RU"/>
        </w:rPr>
        <w:t>Составила</w:t>
      </w:r>
      <w:r>
        <w:rPr>
          <w:rFonts w:hint="default" w:ascii="Times New Roman" w:hAnsi="Times New Roman" w:cs="Times New Roman"/>
          <w:lang w:val="ru-RU"/>
        </w:rPr>
        <w:t>: Гаджимурадова А.Г.</w:t>
      </w:r>
    </w:p>
    <w:p>
      <w:pPr>
        <w:spacing w:after="0" w:line="240" w:lineRule="auto"/>
        <w:ind w:left="120"/>
        <w:jc w:val="right"/>
        <w:rPr>
          <w:rFonts w:ascii="Times New Roman" w:hAnsi="Times New Roman" w:cs="Times New Roman"/>
          <w:lang w:val="ru-RU"/>
        </w:rPr>
      </w:pPr>
    </w:p>
    <w:p>
      <w:pPr>
        <w:spacing w:after="0" w:line="240" w:lineRule="auto"/>
        <w:ind w:left="120"/>
        <w:jc w:val="center"/>
        <w:rPr>
          <w:lang w:val="ru-RU"/>
        </w:rPr>
      </w:pPr>
    </w:p>
    <w:p>
      <w:pPr>
        <w:spacing w:after="0" w:line="240" w:lineRule="auto"/>
        <w:ind w:left="120"/>
        <w:jc w:val="center"/>
        <w:rPr>
          <w:lang w:val="ru-RU"/>
        </w:rPr>
      </w:pPr>
    </w:p>
    <w:p>
      <w:pPr>
        <w:spacing w:after="0" w:line="240" w:lineRule="auto"/>
        <w:ind w:left="120"/>
        <w:jc w:val="center"/>
        <w:rPr>
          <w:lang w:val="ru-RU"/>
        </w:rPr>
        <w:sectPr>
          <w:footerReference r:id="rId5" w:type="default"/>
          <w:pgSz w:w="16383" w:h="11906" w:orient="landscape"/>
          <w:pgMar w:top="850" w:right="1134" w:bottom="1701" w:left="1134" w:header="720" w:footer="720" w:gutter="0"/>
          <w:cols w:space="720" w:num="1"/>
          <w:docGrid w:linePitch="299" w:charSpace="0"/>
        </w:sectPr>
      </w:pPr>
      <w:r>
        <w:rPr>
          <w:rFonts w:ascii="Times New Roman" w:hAnsi="Times New Roman"/>
          <w:color w:val="000000"/>
          <w:sz w:val="28"/>
          <w:lang w:val="ru-RU"/>
        </w:rPr>
        <w:t>​</w:t>
      </w:r>
      <w:bookmarkStart w:id="3" w:name="fa5bb89e-7d9f-4fc4-a1ba-c6bd09c19ff7"/>
      <w:r>
        <w:rPr>
          <w:rFonts w:ascii="Times New Roman" w:hAnsi="Times New Roman"/>
          <w:b/>
          <w:color w:val="000000"/>
          <w:sz w:val="28"/>
          <w:lang w:val="ru-RU"/>
        </w:rPr>
        <w:t>с.Краснооктябрьское</w:t>
      </w:r>
      <w:bookmarkEnd w:id="3"/>
      <w:r>
        <w:rPr>
          <w:rFonts w:ascii="Times New Roman" w:hAnsi="Times New Roman"/>
          <w:b/>
          <w:color w:val="000000"/>
          <w:sz w:val="28"/>
          <w:lang w:val="ru-RU"/>
        </w:rPr>
        <w:t xml:space="preserve">‌ </w:t>
      </w:r>
      <w:bookmarkStart w:id="4" w:name="ff26d425-8a06-47a0-8cd7-ee8d58370039"/>
      <w:r>
        <w:rPr>
          <w:rFonts w:ascii="Times New Roman" w:hAnsi="Times New Roman"/>
          <w:b/>
          <w:color w:val="000000"/>
          <w:sz w:val="28"/>
          <w:lang w:val="ru-RU"/>
        </w:rPr>
        <w:t>2023</w:t>
      </w:r>
      <w:bookmarkEnd w:id="4"/>
      <w:r>
        <w:rPr>
          <w:rFonts w:hint="default" w:ascii="Times New Roman" w:hAnsi="Times New Roman"/>
          <w:b/>
          <w:color w:val="000000"/>
          <w:sz w:val="28"/>
          <w:lang w:val="ru-RU"/>
        </w:rPr>
        <w:t>-2024 г.</w:t>
      </w:r>
      <w:r>
        <w:rPr>
          <w:rFonts w:ascii="Times New Roman" w:hAnsi="Times New Roman"/>
          <w:b/>
          <w:color w:val="000000"/>
          <w:sz w:val="28"/>
          <w:lang w:val="ru-RU"/>
        </w:rPr>
        <w:t>‌</w:t>
      </w:r>
      <w:r>
        <w:rPr>
          <w:rFonts w:ascii="Times New Roman" w:hAnsi="Times New Roman"/>
          <w:color w:val="000000"/>
          <w:sz w:val="28"/>
          <w:lang w:val="ru-RU"/>
        </w:rPr>
        <w:t>​</w:t>
      </w:r>
    </w:p>
    <w:bookmarkEnd w:id="0"/>
    <w:p>
      <w:pPr>
        <w:spacing w:after="0" w:line="264" w:lineRule="auto"/>
        <w:jc w:val="both"/>
        <w:rPr>
          <w:lang w:val="ru-RU"/>
        </w:rPr>
      </w:pPr>
      <w:bookmarkStart w:id="5" w:name="block-17139702"/>
      <w:r>
        <w:rPr>
          <w:rFonts w:ascii="Times New Roman" w:hAnsi="Times New Roman"/>
          <w:b/>
          <w:color w:val="000000"/>
          <w:sz w:val="28"/>
          <w:lang w:val="ru-RU"/>
        </w:rPr>
        <w:t>ПОЯСНИТЕЛЬНАЯ ЗАПИСКА</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after="0" w:line="264" w:lineRule="auto"/>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after="0" w:line="264" w:lineRule="auto"/>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after="0" w:line="264" w:lineRule="auto"/>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after="0" w:line="264" w:lineRule="auto"/>
        <w:ind w:firstLine="600"/>
        <w:jc w:val="both"/>
        <w:rPr>
          <w:lang w:val="ru-RU"/>
        </w:rPr>
      </w:pPr>
      <w:r>
        <w:rPr>
          <w:rFonts w:ascii="Times New Roman" w:hAnsi="Times New Roman"/>
          <w:color w:val="000000"/>
          <w:sz w:val="28"/>
          <w:lang w:val="ru-RU"/>
        </w:rPr>
        <w:t>‌</w:t>
      </w:r>
      <w:bookmarkStart w:id="6"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Pr>
          <w:rFonts w:ascii="Times New Roman" w:hAnsi="Times New Roman"/>
          <w:color w:val="000000"/>
          <w:sz w:val="28"/>
          <w:lang w:val="ru-RU"/>
        </w:rPr>
        <w:t>‌‌</w:t>
      </w:r>
    </w:p>
    <w:p>
      <w:pPr>
        <w:rPr>
          <w:lang w:val="ru-RU"/>
        </w:rPr>
        <w:sectPr>
          <w:pgSz w:w="16383" w:h="11906" w:orient="landscape"/>
          <w:pgMar w:top="1701" w:right="1134" w:bottom="850" w:left="1134" w:header="720" w:footer="720" w:gutter="0"/>
          <w:cols w:space="720" w:num="1"/>
          <w:docGrid w:linePitch="299" w:charSpace="0"/>
        </w:sectPr>
      </w:pPr>
    </w:p>
    <w:bookmarkEnd w:id="5"/>
    <w:p>
      <w:pPr>
        <w:spacing w:after="0" w:line="264" w:lineRule="auto"/>
        <w:ind w:left="120"/>
        <w:jc w:val="both"/>
        <w:rPr>
          <w:lang w:val="ru-RU"/>
        </w:rPr>
      </w:pPr>
      <w:r>
        <w:rPr>
          <w:rFonts w:ascii="Times New Roman" w:hAnsi="Times New Roman"/>
          <w:b/>
          <w:color w:val="000000"/>
          <w:sz w:val="28"/>
          <w:lang w:val="ru-RU"/>
        </w:rPr>
        <w:t>СОДЕРЖАНИЕ ОБУЧЕНИЯ</w:t>
      </w:r>
    </w:p>
    <w:p>
      <w:pPr>
        <w:spacing w:after="0" w:line="264" w:lineRule="auto"/>
        <w:ind w:left="120"/>
        <w:jc w:val="both"/>
        <w:rPr>
          <w:lang w:val="ru-RU"/>
        </w:rPr>
      </w:pPr>
      <w:r>
        <w:rPr>
          <w:rFonts w:ascii="Times New Roman" w:hAnsi="Times New Roman"/>
          <w:b/>
          <w:color w:val="000000"/>
          <w:sz w:val="28"/>
          <w:lang w:val="ru-RU"/>
        </w:rPr>
        <w:t>8 КЛАСС</w:t>
      </w:r>
    </w:p>
    <w:p>
      <w:pPr>
        <w:spacing w:after="0" w:line="264" w:lineRule="auto"/>
        <w:ind w:firstLine="600"/>
        <w:jc w:val="both"/>
        <w:rPr>
          <w:lang w:val="ru-RU"/>
        </w:rPr>
      </w:pPr>
      <w:r>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after="0" w:line="264" w:lineRule="auto"/>
        <w:ind w:firstLine="600"/>
        <w:jc w:val="both"/>
        <w:rPr>
          <w:lang w:val="ru-RU"/>
        </w:rPr>
      </w:pPr>
      <w:r>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pPr>
        <w:spacing w:after="0" w:line="264" w:lineRule="auto"/>
        <w:ind w:firstLine="600"/>
        <w:jc w:val="both"/>
        <w:rPr>
          <w:lang w:val="ru-RU"/>
        </w:rPr>
      </w:pPr>
      <w:r>
        <w:rPr>
          <w:rFonts w:ascii="Times New Roman" w:hAnsi="Times New Roman"/>
          <w:color w:val="000000"/>
          <w:sz w:val="28"/>
          <w:lang w:val="ru-RU"/>
        </w:rPr>
        <w:t>Средние линии треугольника и трапеции. Центр масс треугольника.</w:t>
      </w:r>
    </w:p>
    <w:p>
      <w:pPr>
        <w:spacing w:after="0" w:line="264" w:lineRule="auto"/>
        <w:ind w:firstLine="600"/>
        <w:jc w:val="both"/>
        <w:rPr>
          <w:lang w:val="ru-RU"/>
        </w:rPr>
      </w:pPr>
      <w:r>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pPr>
        <w:spacing w:after="0" w:line="264" w:lineRule="auto"/>
        <w:ind w:firstLine="600"/>
        <w:jc w:val="both"/>
        <w:rPr>
          <w:lang w:val="ru-RU"/>
        </w:rPr>
      </w:pPr>
      <w:r>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after="0" w:line="264" w:lineRule="auto"/>
        <w:ind w:firstLine="600"/>
        <w:jc w:val="both"/>
        <w:rPr>
          <w:lang w:val="ru-RU"/>
        </w:rPr>
      </w:pPr>
      <w:r>
        <w:rPr>
          <w:rFonts w:ascii="Times New Roman" w:hAnsi="Times New Roman"/>
          <w:color w:val="000000"/>
          <w:sz w:val="28"/>
          <w:lang w:val="ru-RU"/>
        </w:rPr>
        <w:t>Вычисление площадей треугольников и многоугольников на клетчатой бумаге.</w:t>
      </w:r>
    </w:p>
    <w:p>
      <w:pPr>
        <w:spacing w:after="0" w:line="264" w:lineRule="auto"/>
        <w:ind w:firstLine="600"/>
        <w:jc w:val="both"/>
        <w:rPr>
          <w:lang w:val="ru-RU"/>
        </w:rPr>
      </w:pPr>
      <w:r>
        <w:rPr>
          <w:rFonts w:ascii="Times New Roman" w:hAnsi="Times New Roman"/>
          <w:color w:val="000000"/>
          <w:sz w:val="28"/>
          <w:lang w:val="ru-RU"/>
        </w:rPr>
        <w:t>Теорема Пифагора. Применение теоремы Пифагора при решении практических задач.</w:t>
      </w:r>
    </w:p>
    <w:p>
      <w:pPr>
        <w:spacing w:after="0" w:line="264" w:lineRule="auto"/>
        <w:ind w:firstLine="600"/>
        <w:jc w:val="both"/>
        <w:rPr>
          <w:lang w:val="ru-RU"/>
        </w:rPr>
      </w:pPr>
      <w:r>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after="0" w:line="264" w:lineRule="auto"/>
        <w:ind w:firstLine="600"/>
        <w:jc w:val="both"/>
        <w:rPr>
          <w:lang w:val="ru-RU"/>
        </w:rPr>
      </w:pPr>
      <w:r>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after="0" w:line="264" w:lineRule="auto"/>
        <w:ind w:left="120"/>
        <w:jc w:val="both"/>
        <w:rPr>
          <w:lang w:val="ru-RU"/>
        </w:rPr>
      </w:pPr>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pPr>
        <w:spacing w:after="0" w:line="264" w:lineRule="auto"/>
        <w:ind w:left="120"/>
        <w:jc w:val="both"/>
        <w:rPr>
          <w:lang w:val="ru-RU"/>
        </w:rPr>
      </w:pPr>
      <w:r>
        <w:rPr>
          <w:rFonts w:ascii="Times New Roman" w:hAnsi="Times New Roman"/>
          <w:b/>
          <w:color w:val="000000"/>
          <w:sz w:val="28"/>
          <w:lang w:val="ru-RU"/>
        </w:rPr>
        <w:t>ЛИЧНОСТНЫЕ РЕЗУЛЬТАТЫ</w:t>
      </w:r>
    </w:p>
    <w:p>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pPr>
        <w:spacing w:after="0" w:line="264" w:lineRule="auto"/>
        <w:ind w:firstLine="600"/>
        <w:jc w:val="both"/>
        <w:rPr>
          <w:lang w:val="ru-RU"/>
        </w:rPr>
      </w:pPr>
      <w:r>
        <w:rPr>
          <w:rFonts w:ascii="Times New Roman" w:hAnsi="Times New Roman"/>
          <w:b/>
          <w:color w:val="000000"/>
          <w:sz w:val="28"/>
          <w:lang w:val="ru-RU"/>
        </w:rPr>
        <w:t>1) патриотическое воспитание:</w:t>
      </w:r>
    </w:p>
    <w:p>
      <w:pPr>
        <w:spacing w:after="0" w:line="264" w:lineRule="auto"/>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after="0" w:line="264" w:lineRule="auto"/>
        <w:ind w:firstLine="600"/>
        <w:jc w:val="both"/>
        <w:rPr>
          <w:lang w:val="ru-RU"/>
        </w:rPr>
      </w:pPr>
      <w:r>
        <w:rPr>
          <w:rFonts w:ascii="Times New Roman" w:hAnsi="Times New Roman"/>
          <w:b/>
          <w:color w:val="000000"/>
          <w:sz w:val="28"/>
          <w:lang w:val="ru-RU"/>
        </w:rPr>
        <w:t>2) гражданское и духовно-нравственное воспитание:</w:t>
      </w:r>
    </w:p>
    <w:p>
      <w:pPr>
        <w:spacing w:after="0" w:line="264" w:lineRule="auto"/>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after="0" w:line="264" w:lineRule="auto"/>
        <w:ind w:firstLine="600"/>
        <w:jc w:val="both"/>
        <w:rPr>
          <w:lang w:val="ru-RU"/>
        </w:rPr>
      </w:pPr>
      <w:r>
        <w:rPr>
          <w:rFonts w:ascii="Times New Roman" w:hAnsi="Times New Roman"/>
          <w:b/>
          <w:color w:val="000000"/>
          <w:sz w:val="28"/>
          <w:lang w:val="ru-RU"/>
        </w:rPr>
        <w:t>3) трудовое воспитание:</w:t>
      </w:r>
    </w:p>
    <w:p>
      <w:pPr>
        <w:spacing w:after="0" w:line="264" w:lineRule="auto"/>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after="0" w:line="264" w:lineRule="auto"/>
        <w:ind w:firstLine="600"/>
        <w:jc w:val="both"/>
        <w:rPr>
          <w:lang w:val="ru-RU"/>
        </w:rPr>
      </w:pPr>
      <w:r>
        <w:rPr>
          <w:rFonts w:ascii="Times New Roman" w:hAnsi="Times New Roman"/>
          <w:b/>
          <w:color w:val="000000"/>
          <w:sz w:val="28"/>
          <w:lang w:val="ru-RU"/>
        </w:rPr>
        <w:t>4) эстетическое воспитание:</w:t>
      </w:r>
    </w:p>
    <w:p>
      <w:pPr>
        <w:spacing w:after="0" w:line="264" w:lineRule="auto"/>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pPr>
        <w:spacing w:after="0" w:line="264" w:lineRule="auto"/>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after="0" w:line="264" w:lineRule="auto"/>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pPr>
        <w:spacing w:after="0" w:line="264" w:lineRule="auto"/>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after="0" w:line="264" w:lineRule="auto"/>
        <w:ind w:firstLine="600"/>
        <w:jc w:val="both"/>
        <w:rPr>
          <w:lang w:val="ru-RU"/>
        </w:rPr>
      </w:pPr>
      <w:r>
        <w:rPr>
          <w:rFonts w:ascii="Times New Roman" w:hAnsi="Times New Roman"/>
          <w:b/>
          <w:color w:val="000000"/>
          <w:sz w:val="28"/>
          <w:lang w:val="ru-RU"/>
        </w:rPr>
        <w:t>7) экологическое воспитание:</w:t>
      </w:r>
    </w:p>
    <w:p>
      <w:pPr>
        <w:spacing w:after="0" w:line="264" w:lineRule="auto"/>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after="0" w:line="264" w:lineRule="auto"/>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pPr>
        <w:spacing w:after="0" w:line="264" w:lineRule="auto"/>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after="0" w:line="264" w:lineRule="auto"/>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after="0" w:line="264" w:lineRule="auto"/>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after="0" w:line="264" w:lineRule="auto"/>
        <w:ind w:left="120"/>
        <w:jc w:val="both"/>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pPr>
        <w:spacing w:after="0" w:line="264" w:lineRule="auto"/>
        <w:ind w:left="120"/>
        <w:jc w:val="both"/>
      </w:pPr>
      <w:r>
        <w:rPr>
          <w:rFonts w:ascii="Times New Roman" w:hAnsi="Times New Roman"/>
          <w:b/>
          <w:color w:val="000000"/>
          <w:sz w:val="28"/>
        </w:rPr>
        <w:t>Базовые логические действия:</w:t>
      </w:r>
    </w:p>
    <w:p>
      <w:pPr>
        <w:numPr>
          <w:ilvl w:val="0"/>
          <w:numId w:val="1"/>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after="0" w:line="264" w:lineRule="auto"/>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after="0" w:line="264" w:lineRule="auto"/>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after="0" w:line="264" w:lineRule="auto"/>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after="0" w:line="264" w:lineRule="auto"/>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after="0" w:line="264" w:lineRule="auto"/>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pPr>
        <w:numPr>
          <w:ilvl w:val="0"/>
          <w:numId w:val="2"/>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spacing w:after="0" w:line="264" w:lineRule="auto"/>
        <w:ind w:left="120"/>
        <w:jc w:val="both"/>
      </w:pPr>
      <w:r>
        <w:rPr>
          <w:rFonts w:ascii="Times New Roman" w:hAnsi="Times New Roman"/>
          <w:b/>
          <w:color w:val="000000"/>
          <w:sz w:val="28"/>
        </w:rPr>
        <w:t>Работа с информацией:</w:t>
      </w:r>
    </w:p>
    <w:p>
      <w:pPr>
        <w:numPr>
          <w:ilvl w:val="0"/>
          <w:numId w:val="3"/>
        </w:numPr>
        <w:spacing w:after="0" w:line="264" w:lineRule="auto"/>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pPr>
        <w:numPr>
          <w:ilvl w:val="0"/>
          <w:numId w:val="3"/>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numPr>
          <w:ilvl w:val="0"/>
          <w:numId w:val="3"/>
        </w:numPr>
        <w:spacing w:after="0" w:line="264" w:lineRule="auto"/>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after="0" w:line="264" w:lineRule="auto"/>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pPr>
        <w:spacing w:after="0" w:line="264" w:lineRule="auto"/>
        <w:ind w:left="120"/>
        <w:jc w:val="both"/>
      </w:pPr>
      <w:r>
        <w:rPr>
          <w:rFonts w:ascii="Times New Roman" w:hAnsi="Times New Roman"/>
          <w:b/>
          <w:color w:val="000000"/>
          <w:sz w:val="28"/>
        </w:rPr>
        <w:t>Коммуникативные универсальные учебные действия:</w:t>
      </w:r>
    </w:p>
    <w:p>
      <w:pPr>
        <w:numPr>
          <w:ilvl w:val="0"/>
          <w:numId w:val="4"/>
        </w:numPr>
        <w:spacing w:after="0" w:line="264" w:lineRule="auto"/>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after="0" w:line="264" w:lineRule="auto"/>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after="0" w:line="264" w:lineRule="auto"/>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after="0" w:line="264" w:lineRule="auto"/>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after="0" w:line="264" w:lineRule="auto"/>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after="0" w:line="264" w:lineRule="auto"/>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pPr>
        <w:spacing w:after="0" w:line="264" w:lineRule="auto"/>
        <w:ind w:left="120"/>
        <w:jc w:val="both"/>
        <w:rPr>
          <w:lang w:val="ru-RU"/>
        </w:rPr>
      </w:pPr>
      <w:r>
        <w:rPr>
          <w:rFonts w:ascii="Times New Roman" w:hAnsi="Times New Roman"/>
          <w:b/>
          <w:color w:val="000000"/>
          <w:sz w:val="28"/>
          <w:lang w:val="ru-RU"/>
        </w:rPr>
        <w:t>Самоорганизация:</w:t>
      </w:r>
    </w:p>
    <w:p>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after="0" w:line="264" w:lineRule="auto"/>
        <w:ind w:left="120"/>
        <w:jc w:val="both"/>
      </w:pPr>
      <w:r>
        <w:rPr>
          <w:rFonts w:ascii="Times New Roman" w:hAnsi="Times New Roman"/>
          <w:b/>
          <w:color w:val="000000"/>
          <w:sz w:val="28"/>
        </w:rPr>
        <w:t>Самоконтроль, эмоциональный интеллект:</w:t>
      </w:r>
    </w:p>
    <w:p>
      <w:pPr>
        <w:numPr>
          <w:ilvl w:val="0"/>
          <w:numId w:val="6"/>
        </w:numPr>
        <w:spacing w:after="0" w:line="264" w:lineRule="auto"/>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pPr>
        <w:numPr>
          <w:ilvl w:val="0"/>
          <w:numId w:val="6"/>
        </w:numPr>
        <w:spacing w:after="0" w:line="264" w:lineRule="auto"/>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after="0" w:line="264" w:lineRule="auto"/>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after="0" w:line="264" w:lineRule="auto"/>
        <w:ind w:left="120"/>
        <w:jc w:val="both"/>
        <w:rPr>
          <w:lang w:val="ru-RU"/>
        </w:rPr>
      </w:pPr>
      <w:r>
        <w:rPr>
          <w:rFonts w:ascii="Times New Roman" w:hAnsi="Times New Roman"/>
          <w:b/>
          <w:color w:val="000000"/>
          <w:sz w:val="28"/>
          <w:lang w:val="ru-RU"/>
        </w:rPr>
        <w:t>ПРЕДМЕТНЫЕ РЕЗУЛЬТАТЫ</w:t>
      </w:r>
    </w:p>
    <w:p>
      <w:pPr>
        <w:spacing w:after="0" w:line="264" w:lineRule="auto"/>
        <w:ind w:firstLine="600"/>
        <w:jc w:val="both"/>
        <w:rPr>
          <w:lang w:val="ru-RU"/>
        </w:rPr>
      </w:pPr>
      <w:bookmarkStart w:id="7" w:name="_Toc124426249"/>
      <w:bookmarkEnd w:id="7"/>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 xml:space="preserve"> обучающийся получит следующие предметные результаты:</w:t>
      </w:r>
    </w:p>
    <w:p>
      <w:pPr>
        <w:spacing w:after="0" w:line="264" w:lineRule="auto"/>
        <w:ind w:firstLine="600"/>
        <w:jc w:val="both"/>
        <w:rPr>
          <w:lang w:val="ru-RU"/>
        </w:rPr>
      </w:pPr>
      <w:r>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pPr>
        <w:spacing w:after="0" w:line="264" w:lineRule="auto"/>
        <w:ind w:firstLine="600"/>
        <w:jc w:val="both"/>
        <w:rPr>
          <w:lang w:val="ru-RU"/>
        </w:rPr>
      </w:pPr>
      <w:r>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after="0" w:line="264" w:lineRule="auto"/>
        <w:ind w:firstLine="600"/>
        <w:jc w:val="both"/>
        <w:rPr>
          <w:lang w:val="ru-RU"/>
        </w:rPr>
      </w:pPr>
      <w:r>
        <w:rPr>
          <w:rFonts w:ascii="Times New Roman" w:hAnsi="Times New Roman"/>
          <w:color w:val="000000"/>
          <w:sz w:val="28"/>
          <w:lang w:val="ru-RU"/>
        </w:rPr>
        <w:t>Применять признаки подобия треугольников в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after="0" w:line="264" w:lineRule="auto"/>
        <w:ind w:firstLine="600"/>
        <w:jc w:val="both"/>
        <w:rPr>
          <w:lang w:val="ru-RU"/>
        </w:rPr>
      </w:pPr>
      <w:r>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after="0" w:line="264" w:lineRule="auto"/>
        <w:ind w:firstLine="600"/>
        <w:jc w:val="both"/>
        <w:rPr>
          <w:lang w:val="ru-RU"/>
        </w:rPr>
      </w:pPr>
      <w:r>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after="0" w:line="264" w:lineRule="auto"/>
        <w:ind w:firstLine="600"/>
        <w:jc w:val="both"/>
        <w:rPr>
          <w:lang w:val="ru-RU"/>
        </w:rPr>
      </w:pPr>
      <w:r>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pPr>
        <w:spacing w:after="0" w:line="264" w:lineRule="auto"/>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pPr>
        <w:spacing w:after="0"/>
        <w:ind w:left="120"/>
      </w:pPr>
      <w:r>
        <w:rPr>
          <w:rFonts w:ascii="Times New Roman" w:hAnsi="Times New Roman"/>
          <w:b/>
          <w:color w:val="000000"/>
          <w:sz w:val="28"/>
          <w:lang w:val="ru-RU"/>
        </w:rPr>
        <w:t xml:space="preserve"> </w:t>
      </w:r>
      <w:r>
        <w:rPr>
          <w:rFonts w:ascii="Times New Roman" w:hAnsi="Times New Roman"/>
          <w:b/>
          <w:color w:val="000000"/>
          <w:sz w:val="28"/>
        </w:rPr>
        <w:t xml:space="preserve">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6"/>
        <w:gridCol w:w="4665"/>
        <w:gridCol w:w="1531"/>
        <w:gridCol w:w="1696"/>
        <w:gridCol w:w="1783"/>
        <w:gridCol w:w="28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3080"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974"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696"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783"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1</w:t>
            </w:r>
          </w:p>
        </w:tc>
        <w:tc>
          <w:tcPr>
            <w:tcW w:w="3080" w:type="dxa"/>
            <w:tcMar>
              <w:top w:w="50" w:type="dxa"/>
              <w:left w:w="100" w:type="dxa"/>
            </w:tcMar>
            <w:vAlign w:val="center"/>
          </w:tcPr>
          <w:p>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w:t>
            </w:r>
            <w:r>
              <w:rPr>
                <w:rFonts w:hint="default" w:ascii="Times New Roman" w:hAnsi="Times New Roman"/>
                <w:color w:val="000000"/>
                <w:sz w:val="24"/>
                <w:lang w:val="ru-RU"/>
              </w:rPr>
              <w:t>6</w:t>
            </w:r>
            <w:r>
              <w:rPr>
                <w:rFonts w:ascii="Times New Roman" w:hAnsi="Times New Roman"/>
                <w:color w:val="000000"/>
                <w:sz w:val="24"/>
              </w:rPr>
              <w:t xml:space="preserve">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2</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pPr>
              <w:spacing w:after="0"/>
              <w:ind w:left="135"/>
              <w:jc w:val="center"/>
              <w:rPr>
                <w:rFonts w:hint="default"/>
                <w:lang w:val="ru-RU"/>
              </w:rPr>
            </w:pPr>
            <w:r>
              <w:rPr>
                <w:rFonts w:ascii="Times New Roman" w:hAnsi="Times New Roman"/>
                <w:color w:val="000000"/>
                <w:sz w:val="24"/>
                <w:lang w:val="ru-RU"/>
              </w:rPr>
              <w:t xml:space="preserve"> </w:t>
            </w:r>
            <w:r>
              <w:rPr>
                <w:rFonts w:hint="default" w:ascii="Times New Roman" w:hAnsi="Times New Roman"/>
                <w:color w:val="000000"/>
                <w:sz w:val="24"/>
                <w:lang w:val="ru-RU"/>
              </w:rPr>
              <w:t>7</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3</w:t>
            </w:r>
          </w:p>
        </w:tc>
        <w:tc>
          <w:tcPr>
            <w:tcW w:w="3080" w:type="dxa"/>
            <w:tcMar>
              <w:top w:w="50" w:type="dxa"/>
              <w:left w:w="100" w:type="dxa"/>
            </w:tcMar>
            <w:vAlign w:val="center"/>
          </w:tcPr>
          <w:p>
            <w:pPr>
              <w:spacing w:after="0"/>
              <w:ind w:left="135"/>
            </w:pPr>
            <w:r>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pPr>
              <w:spacing w:after="0"/>
              <w:ind w:left="135"/>
              <w:jc w:val="center"/>
              <w:rPr>
                <w:rFonts w:hint="default"/>
                <w:lang w:val="ru-RU"/>
              </w:rPr>
            </w:pPr>
            <w:r>
              <w:rPr>
                <w:rFonts w:ascii="Times New Roman" w:hAnsi="Times New Roman"/>
                <w:color w:val="000000"/>
                <w:sz w:val="24"/>
              </w:rPr>
              <w:t xml:space="preserve"> </w:t>
            </w:r>
            <w:r>
              <w:rPr>
                <w:rFonts w:hint="default" w:ascii="Times New Roman" w:hAnsi="Times New Roman"/>
                <w:color w:val="000000"/>
                <w:sz w:val="24"/>
                <w:lang w:val="ru-RU"/>
              </w:rPr>
              <w:t>7</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4</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pPr>
              <w:spacing w:after="0"/>
              <w:ind w:left="135"/>
              <w:jc w:val="center"/>
            </w:pPr>
            <w:r>
              <w:rPr>
                <w:rFonts w:hint="default" w:ascii="Times New Roman" w:hAnsi="Times New Roman"/>
                <w:color w:val="000000"/>
                <w:sz w:val="24"/>
                <w:lang w:val="ru-RU"/>
              </w:rPr>
              <w:t>5</w:t>
            </w:r>
            <w:r>
              <w:rPr>
                <w:rFonts w:ascii="Times New Roman" w:hAnsi="Times New Roman"/>
                <w:color w:val="000000"/>
                <w:sz w:val="24"/>
              </w:rPr>
              <w:t xml:space="preserve">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5</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hint="default" w:ascii="Times New Roman" w:hAnsi="Times New Roman"/>
                <w:color w:val="000000"/>
                <w:sz w:val="24"/>
                <w:lang w:val="ru-RU"/>
              </w:rPr>
              <w:t>5</w:t>
            </w:r>
            <w:r>
              <w:rPr>
                <w:rFonts w:ascii="Times New Roman" w:hAnsi="Times New Roman"/>
                <w:color w:val="000000"/>
                <w:sz w:val="24"/>
              </w:rPr>
              <w:t xml:space="preserve">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6</w:t>
            </w:r>
          </w:p>
        </w:tc>
        <w:tc>
          <w:tcPr>
            <w:tcW w:w="3080" w:type="dxa"/>
            <w:tcMar>
              <w:top w:w="50" w:type="dxa"/>
              <w:left w:w="100" w:type="dxa"/>
            </w:tcMar>
            <w:vAlign w:val="center"/>
          </w:tcPr>
          <w:p>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pPr>
    </w:p>
    <w:p>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pPr>
        <w:spacing w:after="0"/>
        <w:ind w:left="120"/>
      </w:pPr>
      <w:r>
        <w:rPr>
          <w:rFonts w:ascii="Times New Roman" w:hAnsi="Times New Roman"/>
          <w:b/>
          <w:color w:val="000000"/>
          <w:sz w:val="28"/>
        </w:rPr>
        <w:t xml:space="preserve"> 8 КЛАСС </w:t>
      </w:r>
    </w:p>
    <w:tbl>
      <w:tblPr>
        <w:tblStyle w:val="3"/>
        <w:tblW w:w="14045"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25"/>
        <w:gridCol w:w="3830"/>
        <w:gridCol w:w="874"/>
        <w:gridCol w:w="1298"/>
        <w:gridCol w:w="1446"/>
        <w:gridCol w:w="1396"/>
        <w:gridCol w:w="1193"/>
        <w:gridCol w:w="288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3830"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3618" w:type="dxa"/>
            <w:gridSpan w:val="3"/>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1396" w:type="dxa"/>
            <w:vMerge w:val="restart"/>
            <w:tcBorders>
              <w:right w:val="single" w:color="auto" w:sz="4" w:space="0"/>
            </w:tcBorders>
            <w:tcMar>
              <w:top w:w="50" w:type="dxa"/>
              <w:left w:w="100" w:type="dxa"/>
            </w:tcMar>
            <w:vAlign w:val="center"/>
          </w:tcPr>
          <w:p>
            <w:pPr>
              <w:spacing w:after="0"/>
              <w:ind w:left="135"/>
              <w:rPr>
                <w:rFonts w:ascii="Times New Roman" w:hAnsi="Times New Roman"/>
                <w:b/>
                <w:color w:val="000000"/>
                <w:sz w:val="24"/>
              </w:rPr>
            </w:pPr>
          </w:p>
          <w:p>
            <w:pPr>
              <w:spacing w:after="0"/>
              <w:ind w:left="135"/>
              <w:rPr>
                <w:lang w:val="ru-RU"/>
              </w:rPr>
            </w:pPr>
            <w:r>
              <w:rPr>
                <w:rFonts w:ascii="Times New Roman" w:hAnsi="Times New Roman"/>
                <w:b/>
                <w:color w:val="000000"/>
                <w:sz w:val="24"/>
              </w:rPr>
              <w:t xml:space="preserve"> </w:t>
            </w:r>
            <w:r>
              <w:rPr>
                <w:rFonts w:ascii="Times New Roman" w:hAnsi="Times New Roman"/>
                <w:b/>
                <w:color w:val="000000"/>
                <w:sz w:val="24"/>
                <w:lang w:val="ru-RU"/>
              </w:rPr>
              <w:t>По-плану</w:t>
            </w:r>
          </w:p>
          <w:p>
            <w:pPr>
              <w:spacing w:after="0"/>
              <w:ind w:left="135"/>
            </w:pPr>
          </w:p>
        </w:tc>
        <w:tc>
          <w:tcPr>
            <w:tcW w:w="1193" w:type="dxa"/>
            <w:vMerge w:val="restart"/>
            <w:tcBorders>
              <w:left w:val="single" w:color="auto" w:sz="4" w:space="0"/>
            </w:tcBorders>
            <w:vAlign w:val="center"/>
          </w:tcPr>
          <w:p>
            <w:pPr>
              <w:spacing w:after="160" w:line="259" w:lineRule="auto"/>
              <w:rPr>
                <w:rFonts w:ascii="Times New Roman" w:hAnsi="Times New Roman" w:cs="Times New Roman"/>
                <w:b/>
                <w:lang w:val="ru-RU"/>
              </w:rPr>
            </w:pPr>
          </w:p>
          <w:p>
            <w:pPr>
              <w:spacing w:after="160" w:line="259" w:lineRule="auto"/>
              <w:rPr>
                <w:rFonts w:ascii="Times New Roman" w:hAnsi="Times New Roman" w:cs="Times New Roman"/>
                <w:b/>
                <w:lang w:val="ru-RU"/>
              </w:rPr>
            </w:pPr>
            <w:r>
              <w:rPr>
                <w:rFonts w:ascii="Times New Roman" w:hAnsi="Times New Roman" w:cs="Times New Roman"/>
                <w:b/>
                <w:lang w:val="ru-RU"/>
              </w:rPr>
              <w:t>По-факту</w:t>
            </w:r>
          </w:p>
          <w:p>
            <w:pPr>
              <w:spacing w:after="0"/>
              <w:ind w:left="135"/>
            </w:pPr>
          </w:p>
        </w:tc>
        <w:tc>
          <w:tcPr>
            <w:tcW w:w="2883"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5" w:hRule="atLeast"/>
          <w:tblCellSpacing w:w="0" w:type="dxa"/>
        </w:trPr>
        <w:tc>
          <w:tcPr>
            <w:tcW w:w="0" w:type="auto"/>
            <w:vMerge w:val="continue"/>
            <w:tcBorders>
              <w:top w:val="nil"/>
              <w:bottom w:val="single" w:color="auto" w:sz="4" w:space="0"/>
            </w:tcBorders>
            <w:tcMar>
              <w:top w:w="50" w:type="dxa"/>
              <w:left w:w="100" w:type="dxa"/>
            </w:tcMar>
          </w:tcPr>
          <w:p/>
        </w:tc>
        <w:tc>
          <w:tcPr>
            <w:tcW w:w="3830" w:type="dxa"/>
            <w:vMerge w:val="continue"/>
            <w:tcBorders>
              <w:top w:val="nil"/>
              <w:bottom w:val="single" w:color="auto" w:sz="4" w:space="0"/>
            </w:tcBorders>
            <w:tcMar>
              <w:top w:w="50" w:type="dxa"/>
              <w:left w:w="100" w:type="dxa"/>
            </w:tcMar>
          </w:tcPr>
          <w:p/>
        </w:tc>
        <w:tc>
          <w:tcPr>
            <w:tcW w:w="874"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298"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Кон-ные </w:t>
            </w:r>
          </w:p>
          <w:p>
            <w:pPr>
              <w:spacing w:after="0"/>
              <w:ind w:left="135"/>
            </w:pPr>
          </w:p>
        </w:tc>
        <w:tc>
          <w:tcPr>
            <w:tcW w:w="1446"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Практика</w:t>
            </w:r>
          </w:p>
          <w:p>
            <w:pPr>
              <w:spacing w:after="0"/>
              <w:ind w:left="135"/>
            </w:pPr>
          </w:p>
        </w:tc>
        <w:tc>
          <w:tcPr>
            <w:tcW w:w="1396" w:type="dxa"/>
            <w:vMerge w:val="continue"/>
            <w:tcBorders>
              <w:top w:val="nil"/>
              <w:bottom w:val="single" w:color="auto" w:sz="4" w:space="0"/>
              <w:right w:val="single" w:color="auto" w:sz="4" w:space="0"/>
            </w:tcBorders>
            <w:tcMar>
              <w:top w:w="50" w:type="dxa"/>
              <w:left w:w="100" w:type="dxa"/>
            </w:tcMar>
          </w:tcPr>
          <w:p/>
        </w:tc>
        <w:tc>
          <w:tcPr>
            <w:tcW w:w="1193" w:type="dxa"/>
            <w:vMerge w:val="continue"/>
            <w:tcBorders>
              <w:top w:val="nil"/>
              <w:left w:val="single" w:color="auto" w:sz="4" w:space="0"/>
              <w:bottom w:val="single" w:color="auto" w:sz="4" w:space="0"/>
            </w:tcBorders>
          </w:tcPr>
          <w:p/>
        </w:tc>
        <w:tc>
          <w:tcPr>
            <w:tcW w:w="0" w:type="auto"/>
            <w:vMerge w:val="continue"/>
            <w:tcBorders>
              <w:top w:val="nil"/>
              <w:bottom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5" w:hRule="atLeast"/>
          <w:tblCellSpacing w:w="0" w:type="dxa"/>
        </w:trPr>
        <w:tc>
          <w:tcPr>
            <w:tcW w:w="14045" w:type="dxa"/>
            <w:gridSpan w:val="8"/>
            <w:tcBorders>
              <w:top w:val="single" w:color="auto" w:sz="4" w:space="0"/>
            </w:tcBorders>
            <w:tcMar>
              <w:top w:w="50" w:type="dxa"/>
              <w:left w:w="100" w:type="dxa"/>
            </w:tcMar>
          </w:tcPr>
          <w:p>
            <w:pPr>
              <w:ind w:firstLine="1211" w:firstLineChars="550"/>
              <w:jc w:val="left"/>
              <w:rPr>
                <w:rFonts w:ascii="Times New Roman" w:hAnsi="Times New Roman" w:cs="Times New Roman"/>
                <w:b/>
                <w:lang w:val="ru-RU"/>
              </w:rPr>
            </w:pPr>
            <w:r>
              <w:rPr>
                <w:rFonts w:ascii="Times New Roman" w:hAnsi="Times New Roman" w:cs="Times New Roman"/>
                <w:b/>
              </w:rPr>
              <w:t xml:space="preserve">I </w:t>
            </w:r>
            <w:r>
              <w:rPr>
                <w:rFonts w:ascii="Times New Roman" w:hAnsi="Times New Roman" w:cs="Times New Roman"/>
                <w:b/>
                <w:lang w:val="ru-RU"/>
              </w:rPr>
              <w:t xml:space="preserve">четверть( </w:t>
            </w:r>
            <w:r>
              <w:rPr>
                <w:rFonts w:hint="default" w:ascii="Times New Roman" w:hAnsi="Times New Roman" w:cs="Times New Roman"/>
                <w:b/>
                <w:lang w:val="ru-RU"/>
              </w:rPr>
              <w:t>8</w:t>
            </w:r>
            <w:r>
              <w:rPr>
                <w:rFonts w:ascii="Times New Roman" w:hAnsi="Times New Roman" w:cs="Times New Roman"/>
                <w:b/>
                <w:lang w:val="ru-RU"/>
              </w:rPr>
              <w:t xml:space="preserve">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Параллелограмм, его признаки и свойства</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"https://m.edsoo.ru/88671af2"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af</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"https://m.edsoo.ru/88671dea"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dea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3</w:t>
            </w:r>
          </w:p>
        </w:tc>
        <w:tc>
          <w:tcPr>
            <w:tcW w:w="3830" w:type="dxa"/>
            <w:tcMar>
              <w:top w:w="50" w:type="dxa"/>
              <w:left w:w="100" w:type="dxa"/>
            </w:tcMar>
            <w:vAlign w:val="center"/>
          </w:tcPr>
          <w:p>
            <w:pPr>
              <w:spacing w:after="0"/>
              <w:ind w:left="135"/>
            </w:pPr>
            <w:r>
              <w:rPr>
                <w:rFonts w:ascii="Times New Roman" w:hAnsi="Times New Roman"/>
                <w:color w:val="000000"/>
                <w:sz w:val="24"/>
              </w:rPr>
              <w:t>Трапеция</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/88672358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4</w:t>
            </w:r>
          </w:p>
        </w:tc>
        <w:tc>
          <w:tcPr>
            <w:tcW w:w="3830" w:type="dxa"/>
            <w:tcMar>
              <w:top w:w="50" w:type="dxa"/>
              <w:left w:w="100" w:type="dxa"/>
            </w:tcMar>
            <w:vAlign w:val="center"/>
          </w:tcPr>
          <w:p>
            <w:pPr>
              <w:spacing w:after="0"/>
              <w:ind w:left="135"/>
            </w:pPr>
            <w:r>
              <w:rPr>
                <w:rFonts w:ascii="Times New Roman" w:hAnsi="Times New Roman"/>
                <w:color w:val="000000"/>
                <w:sz w:val="24"/>
              </w:rPr>
              <w:t>Равнобокая и прямоугольная трапеции</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"https://m.edsoo.ru/8867252e"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/8867252</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5</w:t>
            </w:r>
          </w:p>
        </w:tc>
        <w:tc>
          <w:tcPr>
            <w:tcW w:w="3830" w:type="dxa"/>
            <w:tcMar>
              <w:top w:w="50" w:type="dxa"/>
              <w:left w:w="100" w:type="dxa"/>
            </w:tcMar>
            <w:vAlign w:val="center"/>
          </w:tcPr>
          <w:p>
            <w:pPr>
              <w:spacing w:after="0"/>
              <w:ind w:left="135"/>
            </w:pPr>
            <w:r>
              <w:rPr>
                <w:rFonts w:ascii="Times New Roman" w:hAnsi="Times New Roman"/>
                <w:color w:val="000000"/>
                <w:sz w:val="24"/>
              </w:rPr>
              <w:t>Центральная симметрия</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"https://m.edsoo.ru/88672b14"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b</w:t>
            </w:r>
            <w:r>
              <w:rPr>
                <w:rFonts w:ascii="Times New Roman" w:hAnsi="Times New Roman"/>
                <w:color w:val="0000FF"/>
                <w:u w:val="single"/>
                <w:lang w:val="ru-RU"/>
              </w:rPr>
              <w:t>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6</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"Четырёхугольники"</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"https://m.edsoo.ru/88672c9a"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7</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Фалеса и теорема о пропорциональных отрезках</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"https://m.edsoo.ru/8867337a"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/8867337</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8</w:t>
            </w:r>
          </w:p>
        </w:tc>
        <w:tc>
          <w:tcPr>
            <w:tcW w:w="3830" w:type="dxa"/>
            <w:tcMar>
              <w:top w:w="50" w:type="dxa"/>
              <w:left w:w="100" w:type="dxa"/>
            </w:tcMar>
            <w:vAlign w:val="center"/>
          </w:tcPr>
          <w:p>
            <w:pPr>
              <w:spacing w:after="0"/>
              <w:ind w:left="135"/>
            </w:pPr>
            <w:r>
              <w:rPr>
                <w:rFonts w:ascii="Times New Roman" w:hAnsi="Times New Roman"/>
                <w:color w:val="000000"/>
                <w:sz w:val="24"/>
              </w:rPr>
              <w:t>Средняя линия треугольника</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"https://m.edsoo.ru/88672e0c"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70" w:hRule="atLeast"/>
          <w:tblCellSpacing w:w="0" w:type="dxa"/>
        </w:trPr>
        <w:tc>
          <w:tcPr>
            <w:tcW w:w="14045" w:type="dxa"/>
            <w:gridSpan w:val="8"/>
            <w:tcBorders>
              <w:bottom w:val="single" w:color="auto" w:sz="4" w:space="0"/>
            </w:tcBorders>
            <w:tcMar>
              <w:top w:w="50" w:type="dxa"/>
              <w:left w:w="100" w:type="dxa"/>
            </w:tcMar>
            <w:vAlign w:val="center"/>
          </w:tcPr>
          <w:p>
            <w:pPr>
              <w:spacing w:after="0"/>
              <w:ind w:firstLine="1201" w:firstLineChars="500"/>
              <w:jc w:val="left"/>
              <w:rPr>
                <w:b/>
                <w:lang w:val="ru-RU"/>
              </w:rPr>
            </w:pPr>
            <w:r>
              <w:rPr>
                <w:rFonts w:ascii="Times New Roman" w:hAnsi="Times New Roman"/>
                <w:b/>
                <w:color w:val="000000"/>
                <w:sz w:val="24"/>
              </w:rPr>
              <w:t xml:space="preserve">II </w:t>
            </w:r>
            <w:r>
              <w:rPr>
                <w:rFonts w:ascii="Times New Roman" w:hAnsi="Times New Roman"/>
                <w:b/>
                <w:color w:val="000000"/>
                <w:sz w:val="24"/>
                <w:lang w:val="ru-RU"/>
              </w:rPr>
              <w:t xml:space="preserve">четверть </w:t>
            </w:r>
            <w:r>
              <w:rPr>
                <w:rFonts w:hint="default" w:ascii="Times New Roman" w:hAnsi="Times New Roman"/>
                <w:b/>
                <w:color w:val="000000"/>
                <w:sz w:val="24"/>
                <w:lang w:val="ru-RU"/>
              </w:rPr>
              <w:t>(8</w:t>
            </w:r>
            <w:r>
              <w:rPr>
                <w:rFonts w:ascii="Times New Roman" w:hAnsi="Times New Roman"/>
                <w:b/>
                <w:color w:val="000000"/>
                <w:sz w:val="24"/>
                <w:lang w:val="ru-RU"/>
              </w:rPr>
              <w:t xml:space="preserve">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0" w:hRule="atLeast"/>
          <w:tblCellSpacing w:w="0" w:type="dxa"/>
        </w:trPr>
        <w:tc>
          <w:tcPr>
            <w:tcW w:w="1125" w:type="dxa"/>
            <w:tcBorders>
              <w:top w:val="single" w:color="auto" w:sz="4" w:space="0"/>
            </w:tcBorders>
            <w:tcMar>
              <w:top w:w="50" w:type="dxa"/>
              <w:left w:w="100" w:type="dxa"/>
            </w:tcMar>
            <w:vAlign w:val="center"/>
          </w:tcPr>
          <w:p>
            <w:pPr>
              <w:spacing w:after="0"/>
              <w:rPr>
                <w:rFonts w:hint="default" w:ascii="Times New Roman" w:hAnsi="Times New Roman"/>
                <w:color w:val="000000"/>
                <w:sz w:val="24"/>
                <w:lang w:val="ru-RU"/>
              </w:rPr>
            </w:pPr>
            <w:r>
              <w:rPr>
                <w:rFonts w:hint="default" w:ascii="Times New Roman" w:hAnsi="Times New Roman"/>
                <w:color w:val="000000"/>
                <w:sz w:val="24"/>
                <w:lang w:val="ru-RU"/>
              </w:rPr>
              <w:t>9</w:t>
            </w:r>
          </w:p>
        </w:tc>
        <w:tc>
          <w:tcPr>
            <w:tcW w:w="3830"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Трапеция, её средняя линия</w:t>
            </w:r>
          </w:p>
        </w:tc>
        <w:tc>
          <w:tcPr>
            <w:tcW w:w="874"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298" w:type="dxa"/>
            <w:tcBorders>
              <w:top w:val="single" w:color="auto" w:sz="4" w:space="0"/>
            </w:tcBorders>
            <w:tcMar>
              <w:top w:w="50" w:type="dxa"/>
              <w:left w:w="100" w:type="dxa"/>
            </w:tcMar>
            <w:vAlign w:val="center"/>
          </w:tcPr>
          <w:p>
            <w:pPr>
              <w:spacing w:after="0"/>
              <w:ind w:left="135"/>
              <w:jc w:val="center"/>
            </w:pPr>
          </w:p>
        </w:tc>
        <w:tc>
          <w:tcPr>
            <w:tcW w:w="1446" w:type="dxa"/>
            <w:tcBorders>
              <w:top w:val="single" w:color="auto" w:sz="4" w:space="0"/>
            </w:tcBorders>
            <w:tcMar>
              <w:top w:w="50" w:type="dxa"/>
              <w:left w:w="100" w:type="dxa"/>
            </w:tcMar>
            <w:vAlign w:val="center"/>
          </w:tcPr>
          <w:p>
            <w:pPr>
              <w:spacing w:after="0"/>
              <w:ind w:left="135"/>
              <w:jc w:val="center"/>
            </w:pPr>
          </w:p>
        </w:tc>
        <w:tc>
          <w:tcPr>
            <w:tcW w:w="1396" w:type="dxa"/>
            <w:tcBorders>
              <w:top w:val="single" w:color="auto" w:sz="4" w:space="0"/>
              <w:right w:val="single" w:color="auto" w:sz="4" w:space="0"/>
            </w:tcBorders>
            <w:tcMar>
              <w:top w:w="50" w:type="dxa"/>
              <w:left w:w="100" w:type="dxa"/>
            </w:tcMar>
            <w:vAlign w:val="center"/>
          </w:tcPr>
          <w:p>
            <w:pPr>
              <w:spacing w:after="0"/>
              <w:ind w:left="135"/>
            </w:pPr>
          </w:p>
        </w:tc>
        <w:tc>
          <w:tcPr>
            <w:tcW w:w="1193" w:type="dxa"/>
            <w:tcBorders>
              <w:top w:val="single" w:color="auto" w:sz="4" w:space="0"/>
              <w:left w:val="single" w:color="auto" w:sz="4" w:space="0"/>
            </w:tcBorders>
            <w:vAlign w:val="center"/>
          </w:tcPr>
          <w:p>
            <w:pPr>
              <w:spacing w:after="0"/>
              <w:ind w:left="135"/>
            </w:pPr>
          </w:p>
        </w:tc>
        <w:tc>
          <w:tcPr>
            <w:tcW w:w="2883"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"https://m.edsoo.ru/88673064"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/88673064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ascii="Times New Roman" w:hAnsi="Times New Roman"/>
                <w:color w:val="000000"/>
                <w:sz w:val="24"/>
              </w:rPr>
              <w:t>1</w:t>
            </w:r>
            <w:r>
              <w:rPr>
                <w:rFonts w:hint="default" w:ascii="Times New Roman" w:hAnsi="Times New Roman"/>
                <w:color w:val="000000"/>
                <w:sz w:val="24"/>
                <w:lang w:val="ru-RU"/>
              </w:rPr>
              <w:t>0</w:t>
            </w:r>
          </w:p>
        </w:tc>
        <w:tc>
          <w:tcPr>
            <w:tcW w:w="3830" w:type="dxa"/>
            <w:tcMar>
              <w:top w:w="50" w:type="dxa"/>
              <w:left w:w="100" w:type="dxa"/>
            </w:tcMar>
            <w:vAlign w:val="center"/>
          </w:tcPr>
          <w:p>
            <w:pPr>
              <w:spacing w:after="0"/>
              <w:ind w:left="135"/>
            </w:pPr>
            <w:r>
              <w:rPr>
                <w:rFonts w:ascii="Times New Roman" w:hAnsi="Times New Roman"/>
                <w:color w:val="000000"/>
                <w:sz w:val="24"/>
              </w:rPr>
              <w:t>Пропорциональные отрезки</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"https://m.edsoo.ru/88673794"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/88673794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pPr>
            <w:r>
              <w:rPr>
                <w:rFonts w:hint="default" w:ascii="Times New Roman" w:hAnsi="Times New Roman"/>
                <w:color w:val="000000"/>
                <w:sz w:val="24"/>
                <w:lang w:val="ru-RU"/>
              </w:rPr>
              <w:t>1</w:t>
            </w:r>
            <w:r>
              <w:rPr>
                <w:rFonts w:ascii="Times New Roman" w:hAnsi="Times New Roman"/>
                <w:color w:val="000000"/>
                <w:sz w:val="24"/>
              </w:rPr>
              <w:t>1</w:t>
            </w:r>
          </w:p>
        </w:tc>
        <w:tc>
          <w:tcPr>
            <w:tcW w:w="3830" w:type="dxa"/>
            <w:tcMar>
              <w:top w:w="50" w:type="dxa"/>
              <w:left w:w="100" w:type="dxa"/>
            </w:tcMar>
            <w:vAlign w:val="center"/>
          </w:tcPr>
          <w:p>
            <w:pPr>
              <w:spacing w:after="0"/>
              <w:ind w:left="135"/>
            </w:pPr>
            <w:r>
              <w:rPr>
                <w:rFonts w:ascii="Times New Roman" w:hAnsi="Times New Roman"/>
                <w:color w:val="000000"/>
                <w:sz w:val="24"/>
              </w:rPr>
              <w:t>Подобные треугольники</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"https://m.edsoo.ru/88673a78"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a</w:t>
            </w:r>
            <w:r>
              <w:rPr>
                <w:rFonts w:ascii="Times New Roman" w:hAnsi="Times New Roman"/>
                <w:color w:val="0000FF"/>
                <w:u w:val="single"/>
                <w:lang w:val="ru-RU"/>
              </w:rPr>
              <w:t>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pPr>
            <w:r>
              <w:rPr>
                <w:rFonts w:hint="default" w:ascii="Times New Roman" w:hAnsi="Times New Roman"/>
                <w:color w:val="000000"/>
                <w:sz w:val="24"/>
                <w:lang w:val="ru-RU"/>
              </w:rPr>
              <w:t>1</w:t>
            </w:r>
            <w:r>
              <w:rPr>
                <w:rFonts w:ascii="Times New Roman" w:hAnsi="Times New Roman"/>
                <w:color w:val="000000"/>
                <w:sz w:val="24"/>
              </w:rPr>
              <w:t>2</w:t>
            </w:r>
          </w:p>
        </w:tc>
        <w:tc>
          <w:tcPr>
            <w:tcW w:w="3830"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"https://m.edsoo.ru/88673bae"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bae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13</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"Подобные треугольники"</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"https://m.edsoo.ru/8867445a"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/8867445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14</w:t>
            </w:r>
          </w:p>
        </w:tc>
        <w:tc>
          <w:tcPr>
            <w:tcW w:w="3830" w:type="dxa"/>
            <w:tcMar>
              <w:top w:w="50" w:type="dxa"/>
              <w:left w:w="100" w:type="dxa"/>
            </w:tcMar>
            <w:vAlign w:val="center"/>
          </w:tcPr>
          <w:p>
            <w:pPr>
              <w:spacing w:after="0"/>
              <w:ind w:left="135"/>
            </w:pPr>
            <w:r>
              <w:rPr>
                <w:rFonts w:ascii="Times New Roman" w:hAnsi="Times New Roman"/>
                <w:color w:val="000000"/>
                <w:sz w:val="24"/>
              </w:rPr>
              <w:t>Свойства площадей геометрических фигур</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"https://m.edsoo.ru/886745fe"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/886745</w:t>
            </w:r>
            <w:r>
              <w:rPr>
                <w:rFonts w:ascii="Times New Roman" w:hAnsi="Times New Roman"/>
                <w:color w:val="0000FF"/>
                <w:u w:val="single"/>
              </w:rPr>
              <w:t>fe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15</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"https://m.edsoo.ru/88674860"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/88674860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16</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Площади фигур на клетчатой бумаге</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"https://m.edsoo.ru/8867473e"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/8867473</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17</w:t>
            </w:r>
          </w:p>
        </w:tc>
        <w:tc>
          <w:tcPr>
            <w:tcW w:w="3830" w:type="dxa"/>
            <w:tcMar>
              <w:top w:w="50" w:type="dxa"/>
              <w:left w:w="100" w:type="dxa"/>
            </w:tcMar>
            <w:vAlign w:val="center"/>
          </w:tcPr>
          <w:p>
            <w:pPr>
              <w:spacing w:after="0"/>
              <w:ind w:left="135"/>
              <w:rPr>
                <w:rFonts w:hint="default" w:ascii="Times New Roman" w:hAnsi="Times New Roman"/>
                <w:color w:val="000000"/>
                <w:sz w:val="24"/>
                <w:lang w:val="ru-RU"/>
              </w:rPr>
            </w:pPr>
            <w:r>
              <w:rPr>
                <w:rFonts w:ascii="Times New Roman" w:hAnsi="Times New Roman" w:cs="Times New Roman"/>
                <w:b/>
              </w:rPr>
              <w:t xml:space="preserve">III </w:t>
            </w:r>
            <w:r>
              <w:rPr>
                <w:rFonts w:ascii="Times New Roman" w:hAnsi="Times New Roman" w:cs="Times New Roman"/>
                <w:b/>
                <w:lang w:val="ru-RU"/>
              </w:rPr>
              <w:t>четверть (</w:t>
            </w:r>
            <w:r>
              <w:rPr>
                <w:rFonts w:hint="default" w:ascii="Times New Roman" w:hAnsi="Times New Roman" w:cs="Times New Roman"/>
                <w:b/>
                <w:lang w:val="ru-RU"/>
              </w:rPr>
              <w:t>11 часов)</w:t>
            </w:r>
          </w:p>
          <w:p>
            <w:pPr>
              <w:spacing w:after="0"/>
              <w:ind w:left="135"/>
              <w:rPr>
                <w:rFonts w:ascii="Times New Roman" w:hAnsi="Times New Roman"/>
                <w:color w:val="000000"/>
                <w:sz w:val="24"/>
              </w:rPr>
            </w:pPr>
          </w:p>
          <w:p>
            <w:pPr>
              <w:spacing w:after="0"/>
              <w:ind w:left="135"/>
            </w:pPr>
            <w:r>
              <w:rPr>
                <w:rFonts w:ascii="Times New Roman" w:hAnsi="Times New Roman"/>
                <w:color w:val="000000"/>
                <w:sz w:val="24"/>
              </w:rPr>
              <w:t>Площади подобных фигур</w:t>
            </w:r>
          </w:p>
        </w:tc>
        <w:tc>
          <w:tcPr>
            <w:tcW w:w="874" w:type="dxa"/>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 </w:t>
            </w:r>
          </w:p>
          <w:p>
            <w:pPr>
              <w:spacing w:after="0"/>
              <w:ind w:left="135"/>
              <w:jc w:val="center"/>
            </w:pP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18</w:t>
            </w:r>
          </w:p>
        </w:tc>
        <w:tc>
          <w:tcPr>
            <w:tcW w:w="3830" w:type="dxa"/>
            <w:tcMar>
              <w:top w:w="50" w:type="dxa"/>
              <w:left w:w="100" w:type="dxa"/>
            </w:tcMar>
            <w:vAlign w:val="center"/>
          </w:tcPr>
          <w:p>
            <w:pPr>
              <w:spacing w:after="0"/>
              <w:ind w:left="135"/>
            </w:pPr>
            <w:r>
              <w:rPr>
                <w:rFonts w:ascii="Times New Roman" w:hAnsi="Times New Roman"/>
                <w:color w:val="000000"/>
                <w:sz w:val="24"/>
              </w:rPr>
              <w:t>Задачи с практическим содержанием</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"https://m.edsoo.ru/88675684"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/88675684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19</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метода вспомогательной площади</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"https://m.edsoo.ru/88674f90"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f</w:t>
            </w:r>
            <w:r>
              <w:rPr>
                <w:rFonts w:ascii="Times New Roman" w:hAnsi="Times New Roman"/>
                <w:color w:val="0000FF"/>
                <w:u w:val="single"/>
                <w:lang w:val="ru-RU"/>
              </w:rPr>
              <w:t>90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lang w:val="ru-RU"/>
              </w:rPr>
              <w:t>20</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"Площадь"</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"https://m.edsoo.ru/8867579c"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/8867579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21</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"https://m.edsoo.ru/88675918"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/88675918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22</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"https://m.edsoo.ru/88675918"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/88675918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23</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"https://m.edsoo.ru/88675d32"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d</w:t>
            </w:r>
            <w:r>
              <w:rPr>
                <w:rFonts w:ascii="Times New Roman" w:hAnsi="Times New Roman"/>
                <w:color w:val="0000FF"/>
                <w:u w:val="single"/>
                <w:lang w:val="ru-RU"/>
              </w:rPr>
              <w:t>32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24</w:t>
            </w:r>
          </w:p>
        </w:tc>
        <w:tc>
          <w:tcPr>
            <w:tcW w:w="3830" w:type="dxa"/>
            <w:tcMar>
              <w:top w:w="50" w:type="dxa"/>
              <w:left w:w="100" w:type="dxa"/>
            </w:tcMar>
            <w:vAlign w:val="center"/>
          </w:tcPr>
          <w:p>
            <w:pPr>
              <w:spacing w:after="0"/>
              <w:ind w:left="135"/>
            </w:pPr>
            <w:r>
              <w:rPr>
                <w:rFonts w:ascii="Times New Roman" w:hAnsi="Times New Roman"/>
                <w:color w:val="000000"/>
                <w:sz w:val="24"/>
              </w:rPr>
              <w:t>Основное тригонометрическое тождество</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"https://m.edsoo.ru/88675f44"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25</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"Теорема Пифагора и начала тригонометрии"</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"https://m.edsoo.ru/8a1407e8"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1407</w:t>
            </w:r>
            <w:r>
              <w:rPr>
                <w:rFonts w:ascii="Times New Roman" w:hAnsi="Times New Roman"/>
                <w:color w:val="0000FF"/>
                <w:u w:val="single"/>
              </w:rPr>
              <w:t>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26</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центральные углы, угол между касательной и хордой</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"https://m.edsoo.ru/8a1415b2"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1415</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5" w:hRule="atLeast"/>
          <w:tblCellSpacing w:w="0" w:type="dxa"/>
        </w:trPr>
        <w:tc>
          <w:tcPr>
            <w:tcW w:w="14045" w:type="dxa"/>
            <w:gridSpan w:val="8"/>
            <w:tcBorders>
              <w:bottom w:val="single" w:color="auto" w:sz="4" w:space="0"/>
            </w:tcBorders>
            <w:tcMar>
              <w:top w:w="50" w:type="dxa"/>
              <w:left w:w="100" w:type="dxa"/>
            </w:tcMar>
            <w:vAlign w:val="center"/>
          </w:tcPr>
          <w:p>
            <w:pPr>
              <w:spacing w:after="0"/>
              <w:ind w:left="135"/>
              <w:jc w:val="center"/>
              <w:rPr>
                <w:b/>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5" w:hRule="atLeast"/>
          <w:tblCellSpacing w:w="0" w:type="dxa"/>
        </w:trPr>
        <w:tc>
          <w:tcPr>
            <w:tcW w:w="1125" w:type="dxa"/>
            <w:tcBorders>
              <w:top w:val="single" w:color="auto" w:sz="4" w:space="0"/>
            </w:tcBorders>
            <w:tcMar>
              <w:top w:w="50" w:type="dxa"/>
              <w:left w:w="100" w:type="dxa"/>
            </w:tcMar>
            <w:vAlign w:val="center"/>
          </w:tcPr>
          <w:p>
            <w:pPr>
              <w:spacing w:after="0"/>
              <w:rPr>
                <w:rFonts w:hint="default" w:ascii="Times New Roman" w:hAnsi="Times New Roman"/>
                <w:color w:val="000000"/>
                <w:sz w:val="24"/>
                <w:lang w:val="ru-RU"/>
              </w:rPr>
            </w:pPr>
            <w:r>
              <w:rPr>
                <w:rFonts w:hint="default" w:ascii="Times New Roman" w:hAnsi="Times New Roman"/>
                <w:color w:val="000000"/>
                <w:sz w:val="24"/>
                <w:lang w:val="ru-RU"/>
              </w:rPr>
              <w:t>27</w:t>
            </w:r>
          </w:p>
        </w:tc>
        <w:tc>
          <w:tcPr>
            <w:tcW w:w="3830"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Углы между хордами и секущими</w:t>
            </w:r>
          </w:p>
        </w:tc>
        <w:tc>
          <w:tcPr>
            <w:tcW w:w="874"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rPr>
              <w:t xml:space="preserve">1 </w:t>
            </w:r>
          </w:p>
        </w:tc>
        <w:tc>
          <w:tcPr>
            <w:tcW w:w="1298" w:type="dxa"/>
            <w:tcBorders>
              <w:top w:val="single" w:color="auto" w:sz="4" w:space="0"/>
            </w:tcBorders>
            <w:tcMar>
              <w:top w:w="50" w:type="dxa"/>
              <w:left w:w="100" w:type="dxa"/>
            </w:tcMar>
            <w:vAlign w:val="center"/>
          </w:tcPr>
          <w:p>
            <w:pPr>
              <w:spacing w:after="0"/>
              <w:ind w:left="135"/>
              <w:jc w:val="center"/>
            </w:pPr>
          </w:p>
        </w:tc>
        <w:tc>
          <w:tcPr>
            <w:tcW w:w="1446" w:type="dxa"/>
            <w:tcBorders>
              <w:top w:val="single" w:color="auto" w:sz="4" w:space="0"/>
            </w:tcBorders>
            <w:tcMar>
              <w:top w:w="50" w:type="dxa"/>
              <w:left w:w="100" w:type="dxa"/>
            </w:tcMar>
            <w:vAlign w:val="center"/>
          </w:tcPr>
          <w:p>
            <w:pPr>
              <w:spacing w:after="0"/>
              <w:ind w:left="135"/>
              <w:jc w:val="center"/>
            </w:pPr>
          </w:p>
        </w:tc>
        <w:tc>
          <w:tcPr>
            <w:tcW w:w="1396" w:type="dxa"/>
            <w:tcBorders>
              <w:top w:val="single" w:color="auto" w:sz="4" w:space="0"/>
              <w:right w:val="single" w:color="auto" w:sz="4" w:space="0"/>
            </w:tcBorders>
            <w:tcMar>
              <w:top w:w="50" w:type="dxa"/>
              <w:left w:w="100" w:type="dxa"/>
            </w:tcMar>
            <w:vAlign w:val="center"/>
          </w:tcPr>
          <w:p>
            <w:pPr>
              <w:spacing w:after="0"/>
              <w:ind w:left="135"/>
            </w:pPr>
          </w:p>
        </w:tc>
        <w:tc>
          <w:tcPr>
            <w:tcW w:w="1193" w:type="dxa"/>
            <w:tcBorders>
              <w:top w:val="single" w:color="auto" w:sz="4" w:space="0"/>
              <w:left w:val="single" w:color="auto" w:sz="4" w:space="0"/>
            </w:tcBorders>
            <w:vAlign w:val="center"/>
          </w:tcPr>
          <w:p>
            <w:pPr>
              <w:spacing w:after="0"/>
              <w:ind w:left="135"/>
            </w:pPr>
          </w:p>
        </w:tc>
        <w:tc>
          <w:tcPr>
            <w:tcW w:w="2883" w:type="dxa"/>
            <w:tcBorders>
              <w:top w:val="single" w:color="auto" w:sz="4" w:space="0"/>
            </w:tcBorders>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28</w:t>
            </w:r>
          </w:p>
        </w:tc>
        <w:tc>
          <w:tcPr>
            <w:tcW w:w="3830" w:type="dxa"/>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b/>
                <w:color w:val="000000"/>
                <w:sz w:val="24"/>
              </w:rPr>
              <w:t>IV</w:t>
            </w:r>
            <w:r>
              <w:rPr>
                <w:rFonts w:ascii="Times New Roman" w:hAnsi="Times New Roman"/>
                <w:b/>
                <w:color w:val="000000"/>
                <w:sz w:val="24"/>
                <w:lang w:val="ru-RU"/>
              </w:rPr>
              <w:t xml:space="preserve"> четверть (</w:t>
            </w:r>
            <w:r>
              <w:rPr>
                <w:rFonts w:hint="default" w:ascii="Times New Roman" w:hAnsi="Times New Roman"/>
                <w:b/>
                <w:color w:val="000000"/>
                <w:sz w:val="24"/>
                <w:lang w:val="ru-RU"/>
              </w:rPr>
              <w:t>7</w:t>
            </w:r>
            <w:r>
              <w:rPr>
                <w:rFonts w:ascii="Times New Roman" w:hAnsi="Times New Roman"/>
                <w:b/>
                <w:color w:val="000000"/>
                <w:sz w:val="24"/>
                <w:lang w:val="ru-RU"/>
              </w:rPr>
              <w:t xml:space="preserve"> часов)</w:t>
            </w:r>
          </w:p>
          <w:p>
            <w:pPr>
              <w:spacing w:after="0"/>
              <w:ind w:left="135"/>
              <w:rPr>
                <w:rFonts w:ascii="Times New Roman" w:hAnsi="Times New Roman"/>
                <w:color w:val="000000"/>
                <w:sz w:val="24"/>
                <w:lang w:val="ru-RU"/>
              </w:rPr>
            </w:pPr>
          </w:p>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"https://m.edsoo.ru/8a140f86"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140</w:t>
            </w:r>
            <w:r>
              <w:rPr>
                <w:rFonts w:ascii="Times New Roman" w:hAnsi="Times New Roman"/>
                <w:color w:val="0000FF"/>
                <w:u w:val="single"/>
              </w:rPr>
              <w:t>f</w:t>
            </w:r>
            <w:r>
              <w:rPr>
                <w:rFonts w:ascii="Times New Roman" w:hAnsi="Times New Roman"/>
                <w:color w:val="0000FF"/>
                <w:u w:val="single"/>
                <w:lang w:val="ru-RU"/>
              </w:rPr>
              <w:t>86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29</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"https://m.edsoo.ru/8a1416d4"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1416</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30</w:t>
            </w:r>
          </w:p>
        </w:tc>
        <w:tc>
          <w:tcPr>
            <w:tcW w:w="3830" w:type="dxa"/>
            <w:tcMar>
              <w:top w:w="50" w:type="dxa"/>
              <w:left w:w="100" w:type="dxa"/>
            </w:tcMar>
            <w:vAlign w:val="center"/>
          </w:tcPr>
          <w:p>
            <w:pPr>
              <w:spacing w:after="0"/>
              <w:ind w:left="135"/>
            </w:pPr>
            <w:r>
              <w:rPr>
                <w:rFonts w:ascii="Times New Roman" w:hAnsi="Times New Roman"/>
                <w:color w:val="000000"/>
                <w:sz w:val="24"/>
              </w:rPr>
              <w:t>Касание окружностей</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"https://m.edsoo.ru/8a1410a8"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31</w:t>
            </w:r>
          </w:p>
        </w:tc>
        <w:tc>
          <w:tcPr>
            <w:tcW w:w="3830"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"https://m.edsoo.ru/8a141c88"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c</w:t>
            </w:r>
            <w:r>
              <w:rPr>
                <w:rFonts w:ascii="Times New Roman" w:hAnsi="Times New Roman"/>
                <w:color w:val="0000FF"/>
                <w:u w:val="single"/>
                <w:lang w:val="ru-RU"/>
              </w:rPr>
              <w:t>88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32</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"https://m.edsoo.ru/8a141ddc"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ddc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33</w:t>
            </w:r>
          </w:p>
        </w:tc>
        <w:tc>
          <w:tcPr>
            <w:tcW w:w="3830" w:type="dxa"/>
            <w:tcMar>
              <w:top w:w="50" w:type="dxa"/>
              <w:left w:w="100" w:type="dxa"/>
            </w:tcMar>
            <w:vAlign w:val="center"/>
          </w:tcPr>
          <w:p>
            <w:pPr>
              <w:spacing w:after="0"/>
              <w:ind w:left="135"/>
            </w:pPr>
            <w:r>
              <w:rPr>
                <w:rFonts w:ascii="Times New Roman" w:hAnsi="Times New Roman"/>
                <w:color w:val="000000"/>
                <w:sz w:val="24"/>
              </w:rPr>
              <w:t>Итоговая контрольная работа</w:t>
            </w:r>
          </w:p>
        </w:tc>
        <w:tc>
          <w:tcPr>
            <w:tcW w:w="874"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29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tcBorders>
            <w:vAlign w:val="center"/>
          </w:tcPr>
          <w:p>
            <w:pPr>
              <w:spacing w:after="0"/>
              <w:ind w:left="135"/>
            </w:pPr>
          </w:p>
        </w:tc>
        <w:tc>
          <w:tcPr>
            <w:tcW w:w="288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"https://m.edsoo.ru/8a142368"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142368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25" w:type="dxa"/>
            <w:tcMar>
              <w:top w:w="50" w:type="dxa"/>
              <w:left w:w="100" w:type="dxa"/>
            </w:tcMar>
            <w:vAlign w:val="center"/>
          </w:tcPr>
          <w:p>
            <w:pPr>
              <w:spacing w:after="0"/>
              <w:rPr>
                <w:rFonts w:hint="default"/>
                <w:lang w:val="ru-RU"/>
              </w:rPr>
            </w:pPr>
            <w:r>
              <w:rPr>
                <w:rFonts w:hint="default" w:ascii="Times New Roman" w:hAnsi="Times New Roman"/>
                <w:color w:val="000000"/>
                <w:sz w:val="24"/>
                <w:lang w:val="ru-RU"/>
              </w:rPr>
              <w:t>34</w:t>
            </w:r>
          </w:p>
        </w:tc>
        <w:tc>
          <w:tcPr>
            <w:tcW w:w="3830"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98" w:type="dxa"/>
            <w:tcMar>
              <w:top w:w="50" w:type="dxa"/>
              <w:left w:w="100" w:type="dxa"/>
            </w:tcMar>
            <w:vAlign w:val="center"/>
          </w:tcPr>
          <w:p>
            <w:pPr>
              <w:spacing w:after="0"/>
              <w:ind w:left="135"/>
              <w:jc w:val="center"/>
            </w:pPr>
          </w:p>
        </w:tc>
        <w:tc>
          <w:tcPr>
            <w:tcW w:w="1446" w:type="dxa"/>
            <w:tcMar>
              <w:top w:w="50" w:type="dxa"/>
              <w:left w:w="100" w:type="dxa"/>
            </w:tcMar>
            <w:vAlign w:val="center"/>
          </w:tcPr>
          <w:p>
            <w:pPr>
              <w:spacing w:after="0"/>
              <w:ind w:left="135"/>
              <w:jc w:val="center"/>
            </w:pPr>
          </w:p>
        </w:tc>
        <w:tc>
          <w:tcPr>
            <w:tcW w:w="1396" w:type="dxa"/>
            <w:tcBorders>
              <w:right w:val="single" w:color="auto" w:sz="4" w:space="0"/>
            </w:tcBorders>
            <w:tcMar>
              <w:top w:w="50" w:type="dxa"/>
              <w:left w:w="100" w:type="dxa"/>
            </w:tcMar>
            <w:vAlign w:val="center"/>
          </w:tcPr>
          <w:p>
            <w:pPr>
              <w:spacing w:after="0"/>
              <w:ind w:left="135"/>
            </w:pPr>
          </w:p>
        </w:tc>
        <w:tc>
          <w:tcPr>
            <w:tcW w:w="1193" w:type="dxa"/>
            <w:tcBorders>
              <w:left w:val="single" w:color="auto" w:sz="4" w:space="0"/>
              <w:right w:val="single" w:color="auto" w:sz="4" w:space="0"/>
            </w:tcBorders>
            <w:vAlign w:val="center"/>
          </w:tcPr>
          <w:p>
            <w:pPr>
              <w:spacing w:after="0"/>
              <w:ind w:left="135"/>
            </w:pPr>
          </w:p>
        </w:tc>
        <w:tc>
          <w:tcPr>
            <w:tcW w:w="2883" w:type="dxa"/>
            <w:tcBorders>
              <w:left w:val="single" w:color="auto" w:sz="4" w:space="0"/>
            </w:tcBorders>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"https://m.edsoo.ru/8a1420ac"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1420</w:t>
            </w:r>
            <w:r>
              <w:rPr>
                <w:rFonts w:ascii="Times New Roman" w:hAnsi="Times New Roman"/>
                <w:color w:val="0000FF"/>
                <w:u w:val="single"/>
              </w:rPr>
              <w:t>ac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5" w:type="dxa"/>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8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9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446"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1396" w:type="dxa"/>
            <w:tcBorders>
              <w:right w:val="single" w:color="auto" w:sz="4" w:space="0"/>
            </w:tcBorders>
            <w:tcMar>
              <w:top w:w="50" w:type="dxa"/>
              <w:left w:w="100" w:type="dxa"/>
            </w:tcMar>
            <w:vAlign w:val="center"/>
          </w:tcPr>
          <w:p/>
        </w:tc>
        <w:tc>
          <w:tcPr>
            <w:tcW w:w="1193" w:type="dxa"/>
            <w:tcBorders>
              <w:left w:val="single" w:color="auto" w:sz="4" w:space="0"/>
            </w:tcBorders>
            <w:vAlign w:val="center"/>
          </w:tcPr>
          <w:p/>
        </w:tc>
        <w:tc>
          <w:tcPr>
            <w:tcW w:w="2883" w:type="dxa"/>
            <w:tcBorders>
              <w:left w:val="single" w:color="auto" w:sz="4" w:space="0"/>
            </w:tcBorders>
            <w:vAlign w:val="center"/>
          </w:tcPr>
          <w:p/>
        </w:tc>
      </w:tr>
    </w:tbl>
    <w:p>
      <w:pPr>
        <w:sectPr>
          <w:pgSz w:w="16383" w:h="11906" w:orient="landscape"/>
          <w:pgMar w:top="1134" w:right="850" w:bottom="1134" w:left="1701" w:header="720" w:footer="720" w:gutter="0"/>
          <w:cols w:space="720" w:num="1"/>
        </w:sectPr>
      </w:pPr>
    </w:p>
    <w:p>
      <w:pPr>
        <w:spacing w:after="0" w:line="240" w:lineRule="auto"/>
        <w:ind w:left="120"/>
      </w:pPr>
      <w:r>
        <w:rPr>
          <w:rFonts w:ascii="Times New Roman" w:hAnsi="Times New Roman"/>
          <w:b/>
          <w:color w:val="000000"/>
          <w:sz w:val="28"/>
        </w:rPr>
        <w:t>УЧЕБНО-МЕТОДИЧЕСКОЕ ОБЕСПЕЧЕНИЕ ОБРАЗОВАТЕЛЬНОГО ПРОЦЕССА</w:t>
      </w:r>
    </w:p>
    <w:p>
      <w:pPr>
        <w:spacing w:after="0" w:line="240" w:lineRule="auto"/>
        <w:ind w:left="120"/>
      </w:pPr>
      <w:r>
        <w:rPr>
          <w:rFonts w:ascii="Times New Roman" w:hAnsi="Times New Roman"/>
          <w:b/>
          <w:color w:val="000000"/>
          <w:sz w:val="28"/>
        </w:rPr>
        <w:t>ОБЯЗАТЕЛЬНЫЕ УЧЕБНЫЕ МАТЕРИАЛЫ ДЛЯ УЧЕНИКА</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Геометрия: учебник для 7-9 кл. общеобразовательных</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учреждений.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МЕТОДИЧЕСКИЕ МАТЕРИАЛЫ ДЛЯ УЧИТЕЛЯ</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Изучение геометрии в 7-9 классах: методические рекомендации</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для учителя.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ЦИФРОВЫЕ ОБРАЗОВАТЕЛЬНЫЕ РЕСУРСЫ И РЕСУРСЫ СЕТИ ИНТЕРНЕТ</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Российская электронная школа. https://resh.edu.ru/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«Учи.ру» — https://uchi.ru/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«Яндекс. Учебник» https://education.yandex.ru/home/</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«ЯКласс» . https://www.yaklass.ru/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Фоксфорд https://foxford.ru/about</w:t>
      </w:r>
    </w:p>
    <w:p>
      <w:pPr>
        <w:rPr>
          <w:lang w:val="ru-RU"/>
        </w:rPr>
      </w:pPr>
      <w:r>
        <w:rPr>
          <w:rFonts w:hint="default" w:ascii="Times New Roman" w:hAnsi="Times New Roman"/>
          <w:color w:val="000000"/>
          <w:sz w:val="28"/>
        </w:rPr>
        <w:t>«Сириус. Онлайн» . https://edu.sirius.online</w:t>
      </w:r>
      <w:r>
        <w:rPr>
          <w:rFonts w:ascii="Times New Roman" w:hAnsi="Times New Roman"/>
          <w:color w:val="000000"/>
          <w:sz w:val="28"/>
        </w:rPr>
        <w:t>​</w:t>
      </w:r>
    </w:p>
    <w:p>
      <w:pPr>
        <w:rPr>
          <w:lang w:val="ru-RU"/>
        </w:rPr>
      </w:pPr>
    </w:p>
    <w:p/>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87516B"/>
    <w:multiLevelType w:val="multilevel"/>
    <w:tmpl w:val="1A87516B"/>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44B077E"/>
    <w:multiLevelType w:val="multilevel"/>
    <w:tmpl w:val="244B077E"/>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8BB168C"/>
    <w:multiLevelType w:val="multilevel"/>
    <w:tmpl w:val="38BB168C"/>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9B7517F"/>
    <w:multiLevelType w:val="multilevel"/>
    <w:tmpl w:val="39B7517F"/>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542A23F6"/>
    <w:multiLevelType w:val="multilevel"/>
    <w:tmpl w:val="542A23F6"/>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74B771A5"/>
    <w:multiLevelType w:val="multilevel"/>
    <w:tmpl w:val="74B771A5"/>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A9021B"/>
    <w:rsid w:val="30AB3475"/>
    <w:rsid w:val="38197D69"/>
    <w:rsid w:val="4CC37AC8"/>
    <w:rsid w:val="6A034BE6"/>
    <w:rsid w:val="6E59645D"/>
    <w:rsid w:val="71AA5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footer"/>
    <w:basedOn w:val="1"/>
    <w:qFormat/>
    <w:uiPriority w:val="0"/>
    <w:pPr>
      <w:tabs>
        <w:tab w:val="center" w:pos="4153"/>
        <w:tab w:val="right" w:pos="8306"/>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2023-09-14T04:16:00Z</dcterms:created>
  <dc:creator>ASUS Vivobook</dc:creator>
  <cp:lastModifiedBy>ASUS Vivobook</cp:lastModifiedBy>
  <dcterms:modified xsi:type="dcterms:W3CDTF">2023-09-17T18:45:23Z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781AB7604EED4BDCA7F5D14ED6782F58_13</vt:lpwstr>
  </property>
</Properties>
</file>